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 w:line="130" w:lineRule="auto"/>
        <w:rPr>
          <w:sz w:val="13"/>
          <w:szCs w:val="13"/>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line="200"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4727575</wp:posOffset>
            </wp:positionH>
            <wp:positionV relativeFrom="paragraph">
              <wp:posOffset>8531</wp:posOffset>
            </wp:positionV>
            <wp:extent cx="1152525" cy="915035"/>
            <wp:effectExtent b="0" l="0" r="0" t="0"/>
            <wp:wrapSquare wrapText="bothSides" distB="0" distT="0" distL="114300" distR="114300"/>
            <wp:docPr descr="Logo, company name&#10;&#10;Description automatically generated" id="1281376754"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152525" cy="915035"/>
                    </a:xfrm>
                    <a:prstGeom prst="rect"/>
                    <a:ln/>
                  </pic:spPr>
                </pic:pic>
              </a:graphicData>
            </a:graphic>
          </wp:anchor>
        </w:drawing>
      </w:r>
    </w:p>
    <w:p w:rsidR="00000000" w:rsidDel="00000000" w:rsidP="00000000" w:rsidRDefault="00000000" w:rsidRPr="00000000" w14:paraId="00000004">
      <w:pPr>
        <w:spacing w:after="0" w:line="200" w:lineRule="auto"/>
        <w:rPr>
          <w:sz w:val="20"/>
          <w:szCs w:val="20"/>
        </w:rPr>
      </w:pPr>
      <w:r w:rsidDel="00000000" w:rsidR="00000000" w:rsidRPr="00000000">
        <w:rPr>
          <w:rtl w:val="0"/>
        </w:rPr>
      </w:r>
    </w:p>
    <w:p w:rsidR="00000000" w:rsidDel="00000000" w:rsidP="00000000" w:rsidRDefault="00000000" w:rsidRPr="00000000" w14:paraId="00000005">
      <w:pPr>
        <w:spacing w:after="0" w:line="200" w:lineRule="auto"/>
        <w:rPr>
          <w:sz w:val="20"/>
          <w:szCs w:val="20"/>
        </w:rPr>
      </w:pPr>
      <w:r w:rsidDel="00000000" w:rsidR="00000000" w:rsidRPr="00000000">
        <w:rPr>
          <w:rtl w:val="0"/>
        </w:rPr>
      </w:r>
    </w:p>
    <w:p w:rsidR="00000000" w:rsidDel="00000000" w:rsidP="00000000" w:rsidRDefault="00000000" w:rsidRPr="00000000" w14:paraId="00000006">
      <w:pPr>
        <w:spacing w:after="0" w:before="4" w:line="337" w:lineRule="auto"/>
        <w:ind w:left="3099" w:right="-20" w:firstLine="501.0000000000002"/>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Complaints Policy</w:t>
      </w:r>
    </w:p>
    <w:p w:rsidR="00000000" w:rsidDel="00000000" w:rsidP="00000000" w:rsidRDefault="00000000" w:rsidRPr="00000000" w14:paraId="00000007">
      <w:pPr>
        <w:spacing w:after="0" w:line="200" w:lineRule="auto"/>
        <w:rPr>
          <w:sz w:val="20"/>
          <w:szCs w:val="20"/>
        </w:rPr>
      </w:pPr>
      <w:r w:rsidDel="00000000" w:rsidR="00000000" w:rsidRPr="00000000">
        <w:rPr>
          <w:rtl w:val="0"/>
        </w:rPr>
      </w:r>
    </w:p>
    <w:p w:rsidR="00000000" w:rsidDel="00000000" w:rsidP="00000000" w:rsidRDefault="00000000" w:rsidRPr="00000000" w14:paraId="00000008">
      <w:pPr>
        <w:spacing w:after="0" w:line="200" w:lineRule="auto"/>
        <w:rPr>
          <w:sz w:val="20"/>
          <w:szCs w:val="20"/>
        </w:rPr>
      </w:pPr>
      <w:r w:rsidDel="00000000" w:rsidR="00000000" w:rsidRPr="00000000">
        <w:rPr>
          <w:rtl w:val="0"/>
        </w:rPr>
      </w:r>
    </w:p>
    <w:p w:rsidR="00000000" w:rsidDel="00000000" w:rsidP="00000000" w:rsidRDefault="00000000" w:rsidRPr="00000000" w14:paraId="00000009">
      <w:pPr>
        <w:spacing w:after="0" w:line="200" w:lineRule="auto"/>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COMPLAINTS POLICY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always endeavours to provide the best service.  However, on rare occasions there may be times where a customer may not be completely satisfied.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the business can put things right for you, as soon as possible after the completion of the works, please inspect the work to ensure everything has been carried out based on the contract terms and to the high standards the business aims to achieve.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the business straight away with any concerns either by phone, email or write to us. If writing, get proof of posting.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Business Complaint Procedure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receipt of your complaint the business aims to respond within 5 days.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will arrange a convenient date to come and view and/or remedy the situation within 28 days.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has access to an Alternative Dispute Resolution (ADR) service for our domestic installation, service, repair and maintenance contracts as part of the Which? Trusted Traders Endorsement.  If you choose </w:t>
      </w:r>
      <w:r w:rsidDel="00000000" w:rsidR="00000000" w:rsidRPr="00000000">
        <w:rPr>
          <w:rtl w:val="0"/>
        </w:rPr>
        <w:t xml:space="preserve">to,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refer your complaint to Which? Trusted Traders’ Alternative Dispute Resolution.  You will need to contact Which? Trusted Traders on 02922 670 040 who can explain if you are eligible to use their Alternative Dispute Resolution.</w:t>
      </w:r>
      <w:r w:rsidDel="00000000" w:rsidR="00000000" w:rsidRPr="00000000">
        <w:rPr>
          <w:rtl w:val="0"/>
        </w:rPr>
      </w:r>
    </w:p>
    <w:p w:rsidR="00000000" w:rsidDel="00000000" w:rsidP="00000000" w:rsidRDefault="00000000" w:rsidRPr="00000000" w14:paraId="00000014">
      <w:pPr>
        <w:spacing w:after="0" w:line="200" w:lineRule="auto"/>
        <w:rPr>
          <w:sz w:val="20"/>
          <w:szCs w:val="20"/>
        </w:rPr>
      </w:pPr>
      <w:r w:rsidDel="00000000" w:rsidR="00000000" w:rsidRPr="00000000">
        <w:rPr>
          <w:rtl w:val="0"/>
        </w:rPr>
      </w:r>
    </w:p>
    <w:p w:rsidR="00000000" w:rsidDel="00000000" w:rsidP="00000000" w:rsidRDefault="00000000" w:rsidRPr="00000000" w14:paraId="00000015">
      <w:pPr>
        <w:spacing w:after="0" w:line="200" w:lineRule="auto"/>
        <w:rPr>
          <w:sz w:val="20"/>
          <w:szCs w:val="20"/>
        </w:rPr>
      </w:pPr>
      <w:r w:rsidDel="00000000" w:rsidR="00000000" w:rsidRPr="00000000">
        <w:rPr>
          <w:rtl w:val="0"/>
        </w:rPr>
      </w:r>
    </w:p>
    <w:p w:rsidR="00000000" w:rsidDel="00000000" w:rsidP="00000000" w:rsidRDefault="00000000" w:rsidRPr="00000000" w14:paraId="00000016">
      <w:pPr>
        <w:spacing w:after="0" w:line="200" w:lineRule="auto"/>
        <w:rPr>
          <w:sz w:val="20"/>
          <w:szCs w:val="20"/>
        </w:rPr>
      </w:pPr>
      <w:r w:rsidDel="00000000" w:rsidR="00000000" w:rsidRPr="00000000">
        <w:rPr>
          <w:rtl w:val="0"/>
        </w:rPr>
      </w:r>
    </w:p>
    <w:p w:rsidR="00000000" w:rsidDel="00000000" w:rsidP="00000000" w:rsidRDefault="00000000" w:rsidRPr="00000000" w14:paraId="00000017">
      <w:pPr>
        <w:tabs>
          <w:tab w:val="left" w:leader="none" w:pos="4300"/>
          <w:tab w:val="left" w:leader="none" w:pos="8080"/>
        </w:tabs>
        <w:spacing w:after="0" w:before="68" w:line="240" w:lineRule="auto"/>
        <w:ind w:right="-20"/>
        <w:rPr>
          <w:rFonts w:ascii="Calibri" w:cs="Calibri" w:eastAsia="Calibri" w:hAnsi="Calibri"/>
          <w:sz w:val="16"/>
          <w:szCs w:val="16"/>
        </w:rPr>
      </w:pPr>
      <w:r w:rsidDel="00000000" w:rsidR="00000000" w:rsidRPr="00000000">
        <w:rPr>
          <w:rtl w:val="0"/>
        </w:rPr>
      </w:r>
    </w:p>
    <w:sectPr>
      <w:footerReference r:id="rId8" w:type="default"/>
      <w:pgSz w:h="16840" w:w="11920" w:orient="portrait"/>
      <w:pgMar w:bottom="280" w:top="62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left" w:leader="none" w:pos="4300"/>
        <w:tab w:val="left" w:leader="none" w:pos="8080"/>
      </w:tabs>
      <w:spacing w:after="0" w:before="68" w:line="240" w:lineRule="auto"/>
      <w:ind w:left="100" w:right="-2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TTF11</w:t>
      <w:tab/>
      <w:t xml:space="preserve">Version 8</w:t>
      <w:tab/>
      <w:t xml:space="preserve">Feb 23</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6D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6D76"/>
  </w:style>
  <w:style w:type="paragraph" w:styleId="Footer">
    <w:name w:val="footer"/>
    <w:basedOn w:val="Normal"/>
    <w:link w:val="FooterChar"/>
    <w:uiPriority w:val="99"/>
    <w:unhideWhenUsed w:val="1"/>
    <w:rsid w:val="00436D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6D76"/>
  </w:style>
  <w:style w:type="paragraph" w:styleId="BalloonText">
    <w:name w:val="Balloon Text"/>
    <w:basedOn w:val="Normal"/>
    <w:link w:val="BalloonTextChar"/>
    <w:uiPriority w:val="99"/>
    <w:semiHidden w:val="1"/>
    <w:unhideWhenUsed w:val="1"/>
    <w:rsid w:val="00436D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6D76"/>
    <w:rPr>
      <w:rFonts w:ascii="Tahoma" w:cs="Tahoma" w:hAnsi="Tahoma"/>
      <w:sz w:val="16"/>
      <w:szCs w:val="16"/>
    </w:rPr>
  </w:style>
  <w:style w:type="paragraph" w:styleId="NormalWeb">
    <w:name w:val="Normal (Web)"/>
    <w:basedOn w:val="Normal"/>
    <w:uiPriority w:val="99"/>
    <w:semiHidden w:val="1"/>
    <w:unhideWhenUsed w:val="1"/>
    <w:rsid w:val="000E0874"/>
    <w:pPr>
      <w:widowControl w:val="1"/>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SGjroMTzXxgG27JEemm2JUSyg==">CgMxLjAyCGguZ2pkZ3hzOAByITFMRjdRZ1RCaGhXVTZ2WFQzazhrdkRuVUJnOXhrbUtsMA==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2023-03-28T13:48:00Z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